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</w:p>
    <w:p>
      <w:pPr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2021中国宋庆龄基金会“文化小大使”活动</w:t>
      </w:r>
    </w:p>
    <w:p>
      <w:pPr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诗词目录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Cs/>
          <w:sz w:val="44"/>
          <w:szCs w:val="44"/>
          <w:lang w:val="en-US" w:eastAsia="zh-CN"/>
        </w:rPr>
        <w:t>L</w:t>
      </w:r>
      <w:r>
        <w:rPr>
          <w:rFonts w:ascii="Times New Roman" w:hAnsi="Times New Roman" w:eastAsia="仿宋_GB2312"/>
          <w:bCs/>
          <w:sz w:val="44"/>
          <w:szCs w:val="44"/>
        </w:rPr>
        <w:t>ist</w:t>
      </w:r>
      <w:r>
        <w:rPr>
          <w:rFonts w:hint="eastAsia" w:ascii="Times New Roman" w:hAnsi="Times New Roman" w:eastAsia="仿宋_GB2312"/>
          <w:bCs/>
          <w:sz w:val="44"/>
          <w:szCs w:val="44"/>
          <w:lang w:val="en-US" w:eastAsia="zh-CN"/>
        </w:rPr>
        <w:t xml:space="preserve"> of</w:t>
      </w:r>
      <w:r>
        <w:rPr>
          <w:rFonts w:ascii="Times New Roman" w:hAnsi="Times New Roman" w:eastAsia="仿宋_GB2312"/>
          <w:bCs/>
          <w:sz w:val="44"/>
          <w:szCs w:val="44"/>
        </w:rPr>
        <w:t xml:space="preserve"> Chinese poem</w:t>
      </w:r>
      <w:r>
        <w:rPr>
          <w:rFonts w:hint="eastAsia" w:ascii="Times New Roman" w:hAnsi="Times New Roman" w:eastAsia="仿宋_GB2312"/>
          <w:bCs/>
          <w:sz w:val="44"/>
          <w:szCs w:val="44"/>
          <w:lang w:val="en-US" w:eastAsia="zh-CN"/>
        </w:rPr>
        <w:t xml:space="preserve">s </w:t>
      </w:r>
      <w:r>
        <w:rPr>
          <w:rFonts w:hint="eastAsia" w:ascii="Times New Roman" w:hAnsi="Times New Roman" w:eastAsia="仿宋_GB2312"/>
          <w:bCs/>
          <w:sz w:val="44"/>
          <w:szCs w:val="44"/>
          <w:lang w:val="en-US" w:eastAsia="zh-CN"/>
        </w:rPr>
        <w:t>for</w:t>
      </w:r>
      <w:r>
        <w:rPr>
          <w:rFonts w:ascii="Times New Roman" w:hAnsi="Times New Roman" w:eastAsia="仿宋_GB2312"/>
          <w:bCs/>
          <w:sz w:val="44"/>
          <w:szCs w:val="44"/>
        </w:rPr>
        <w:t xml:space="preserve"> the</w:t>
      </w:r>
      <w:r>
        <w:rPr>
          <w:rFonts w:hint="eastAsia" w:ascii="Times New Roman" w:hAnsi="方正小标宋简体" w:eastAsia="方正小标宋简体"/>
          <w:sz w:val="44"/>
          <w:szCs w:val="44"/>
        </w:rPr>
        <w:t xml:space="preserve"> event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 xml:space="preserve"> of </w:t>
      </w:r>
      <w:r>
        <w:rPr>
          <w:rFonts w:hint="eastAsia" w:ascii="Times New Roman" w:hAnsi="方正小标宋简体" w:eastAsia="方正小标宋简体"/>
          <w:sz w:val="44"/>
          <w:szCs w:val="44"/>
          <w:lang w:val="en-US" w:eastAsia="zh-CN"/>
        </w:rPr>
        <w:t xml:space="preserve">2021 </w:t>
      </w:r>
      <w:r>
        <w:rPr>
          <w:rFonts w:ascii="Times New Roman" w:hAnsi="Times New Roman" w:eastAsia="方正小标宋简体"/>
          <w:sz w:val="44"/>
          <w:szCs w:val="44"/>
        </w:rPr>
        <w:t>“J</w:t>
      </w:r>
      <w:r>
        <w:rPr>
          <w:rFonts w:hint="eastAsia" w:ascii="Times New Roman" w:hAnsi="Times New Roman" w:eastAsia="方正小标宋简体"/>
          <w:sz w:val="44"/>
          <w:szCs w:val="44"/>
        </w:rPr>
        <w:t>un</w:t>
      </w:r>
      <w:r>
        <w:rPr>
          <w:rFonts w:ascii="Times New Roman" w:hAnsi="Times New Roman" w:eastAsia="方正小标宋简体"/>
          <w:sz w:val="44"/>
          <w:szCs w:val="44"/>
        </w:rPr>
        <w:t>ior Cultural Ambassador</w:t>
      </w:r>
      <w:r>
        <w:rPr>
          <w:rFonts w:hint="eastAsia" w:ascii="Times New Roman" w:hAnsi="Times New Roman" w:eastAsia="方正小标宋简体"/>
          <w:sz w:val="44"/>
          <w:szCs w:val="44"/>
        </w:rPr>
        <w:t>s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Times New Roman" w:hAnsi="方正小标宋简体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China Soong Ching Ling Foundation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</w:t>
      </w:r>
      <w:r>
        <w:rPr>
          <w:highlight w:val="none"/>
          <w:u w:val="none"/>
        </w:rPr>
        <w:fldChar w:fldCharType="begin"/>
      </w:r>
      <w:r>
        <w:rPr>
          <w:highlight w:val="none"/>
          <w:u w:val="none"/>
        </w:rPr>
        <w:instrText xml:space="preserve"> HYPERLINK "http://www.sclf.org/mjsd/202101/t20210107_19640.htm" \t "http://www.sclf.org:9050/search/_blank" </w:instrText>
      </w:r>
      <w:r>
        <w:rPr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《送杜少府之任蜀州》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【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】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王勃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"http://www.sclf.org/mjsd/202101/t20210107_19640.htm" 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http://www.sclf.org/mjsd/202101/t20210107_19640.htm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城阙辅三秦，风烟望五津。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与君离别意，同是宦游人。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海内存知己，天涯若比邻。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无为在歧路，儿女共沾巾。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静夜思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 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李白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"http://www.sclf.org/mjsd/202012/t20201231_19631.htm" </w:instrText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http://www.sclf.org/mjsd/202012/t20201231_19631.htm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pacing w:val="-1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ref_1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床前明月光，疑是地上霜。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举头望明月，低头思故乡。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3.《芙蓉楼送辛渐》【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】王昌龄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outlineLvl w:val="0"/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"http://www.sclf.org/mjsd/202011/t20201123_19511.htm" </w:instrText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http://www.sclf.org/mjsd/202011/t20201123_19511.htm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寒雨连江夜入吴，平明送客楚山孤。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洛阳亲友如相问，一片冰心在玉壶。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《咏柳》【唐】贺知章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instrText xml:space="preserve"> HYPERLINK "http://www.sclf.org/mjsd/202012/t20201229_19622.htm"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http://www.sclf.org/mjsd/202012/t20201229_19622.htm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碧玉妆成一树高，万条垂下绿丝绦。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不知细叶谁裁出，二月春风似剪刀。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.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"http://www.sclf.org/mjsd/202012/t20201218_19606.htm" \t "http://www.sclf.org:9050/search/_blank" </w:instrText>
      </w:r>
      <w:r>
        <w:rPr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《饮湖上初晴后雨》其二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【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北宋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】苏轼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"http://www.sclf.org/mjsd/202012/t20201218_19606.htm"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http://www.sclf.org/mjsd/202012/t20201218_19606.htm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水光潋滟晴方好，山色空蒙雨亦奇。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欲把西湖比西子，淡妆浓抹总相宜。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6.《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山行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杜牧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"http://www.sclf.org/mjsd/202011/t20201130_19542.htm"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http://www.sclf.org/mjsd/202011/t20201130_19542.htm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远上寒山石径斜，白云生处有人家。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停车坐爱枫林晚，霜叶红于二月花。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7.《题西林壁》【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北宋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】苏轼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"http://www.sclf.org/mjsd/202011/t20201113_19477.htm"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http://www.sclf.org/mjsd/202011/t20201113_19477.htm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横看成岭侧成峰，远近高低各不同。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不识庐山真面目，只缘身在此山中。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Cs/>
          <w:color w:val="FF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绝句二首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杜甫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"http://www.sclf.org/mjsd/202010/t20201016_19378.htm"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http://www.sclf.org/mjsd/202010/t20201016_19378.htm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迟日江山丽，春风花草香。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泥融飞燕子，沙暖睡鸳鸯。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eastAsia="zh-Hans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竹枝词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刘禹锡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"http://www.sclf.org/mjsd/202101/t20210104_19636.htm"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http://www.sclf.org/mjsd/202101/t20210104_19636.htm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杨柳青青江水平，闻郎江上唱歌声。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东边日出西边雨，道是无情却有情。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color w:val="FF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忆江南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白居易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0"/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"http://www.sclf.org/mjsd/202009/t20200921_19276.htm" </w:instrTex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http://www.sclf.org/mjsd/202009/t20200921_19276.htm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江南好，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风景旧曾谙；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日出江花红胜火，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春来江水绿如蓝。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125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Hans" w:bidi="ar"/>
        </w:rPr>
        <w:t>能不忆江南？</w:t>
      </w:r>
    </w:p>
    <w:p/>
    <w:p>
      <w:pPr>
        <w:spacing w:line="56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本附件中推荐的诗词目录出自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中国宋庆龄基金会、中国广播电视社会组织联合会有声阅读委员会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组织开展的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“未来讲堂”古诗词名家诵读系列活动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0832"/>
    <w:rsid w:val="15EF0832"/>
    <w:rsid w:val="3C22034F"/>
    <w:rsid w:val="F1EF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2021-04-10T16:05:00Z</dcterms:created>
  <dc:creator>apple</dc:creator>
  <cp:lastModifiedBy>sqljjh</cp:lastModifiedBy>
  <dcterms:modified xsi:type="dcterms:W3CDTF">2021-06-03T16:33:25Z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1431C6AA729945EAAF42B1E28639A4DD</vt:lpwstr>
  </property>
</Properties>
</file>